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3"/>
        <w:gridCol w:w="1698"/>
        <w:gridCol w:w="5474"/>
      </w:tblGrid>
      <w:tr w:rsidR="00563D9E" w:rsidRPr="00563D9E" w:rsidTr="00D0035C">
        <w:trPr>
          <w:tblCellSpacing w:w="0" w:type="dxa"/>
        </w:trPr>
        <w:tc>
          <w:tcPr>
            <w:tcW w:w="266" w:type="pct"/>
            <w:vMerge w:val="restart"/>
            <w:textDirection w:val="btLr"/>
            <w:vAlign w:val="center"/>
            <w:hideMark/>
          </w:tcPr>
          <w:p w:rsidR="00563D9E" w:rsidRPr="00563D9E" w:rsidRDefault="00563D9E" w:rsidP="00563D9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D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Упражнения на постановку шипящих звуков</w:t>
            </w:r>
          </w:p>
        </w:tc>
        <w:tc>
          <w:tcPr>
            <w:tcW w:w="1121" w:type="pct"/>
            <w:hideMark/>
          </w:tcPr>
          <w:p w:rsidR="00563D9E" w:rsidRPr="00563D9E" w:rsidRDefault="00563D9E" w:rsidP="00563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«Загнать мяч в ворота»</w:t>
            </w:r>
          </w:p>
        </w:tc>
        <w:tc>
          <w:tcPr>
            <w:tcW w:w="3612" w:type="pct"/>
            <w:hideMark/>
          </w:tcPr>
          <w:p w:rsidR="00563D9E" w:rsidRPr="00563D9E" w:rsidRDefault="00563D9E" w:rsidP="00563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D9E">
              <w:rPr>
                <w:rFonts w:ascii="Times New Roman" w:eastAsia="Times New Roman" w:hAnsi="Times New Roman" w:cs="Times New Roman"/>
                <w:lang w:eastAsia="ru-RU"/>
              </w:rPr>
              <w:t>Вытянуть губы трубочкой и длительно дуть на ватный шарик (лежит на столе перед ребёнком, загоняя его между двумя кубиками)</w:t>
            </w:r>
          </w:p>
        </w:tc>
      </w:tr>
      <w:tr w:rsidR="00563D9E" w:rsidRPr="00563D9E" w:rsidTr="00D0035C">
        <w:trPr>
          <w:tblCellSpacing w:w="0" w:type="dxa"/>
        </w:trPr>
        <w:tc>
          <w:tcPr>
            <w:tcW w:w="266" w:type="pct"/>
            <w:vMerge/>
            <w:textDirection w:val="btLr"/>
            <w:vAlign w:val="center"/>
            <w:hideMark/>
          </w:tcPr>
          <w:p w:rsidR="00563D9E" w:rsidRPr="00563D9E" w:rsidRDefault="00563D9E" w:rsidP="00563D9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pct"/>
            <w:hideMark/>
          </w:tcPr>
          <w:p w:rsidR="00563D9E" w:rsidRPr="00563D9E" w:rsidRDefault="00563D9E" w:rsidP="0056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«Кто дальше загонит мяч?»</w:t>
            </w:r>
          </w:p>
          <w:p w:rsidR="00563D9E" w:rsidRPr="00563D9E" w:rsidRDefault="00563D9E" w:rsidP="0056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2" w:type="pct"/>
            <w:hideMark/>
          </w:tcPr>
          <w:p w:rsidR="00563D9E" w:rsidRPr="00563D9E" w:rsidRDefault="00563D9E" w:rsidP="00563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D9E">
              <w:rPr>
                <w:rFonts w:ascii="Times New Roman" w:eastAsia="Times New Roman" w:hAnsi="Times New Roman" w:cs="Times New Roman"/>
                <w:lang w:eastAsia="ru-RU"/>
              </w:rPr>
              <w:t>Улыбнуться. Положить широкий передний край языка на нижнюю губу, и как бы произнося длительный звук Ф сдуть ватку на противоположный край стола.</w:t>
            </w:r>
          </w:p>
        </w:tc>
      </w:tr>
      <w:tr w:rsidR="00563D9E" w:rsidRPr="00563D9E" w:rsidTr="00D0035C">
        <w:trPr>
          <w:tblCellSpacing w:w="0" w:type="dxa"/>
        </w:trPr>
        <w:tc>
          <w:tcPr>
            <w:tcW w:w="266" w:type="pct"/>
            <w:vMerge/>
            <w:textDirection w:val="btLr"/>
            <w:vAlign w:val="center"/>
            <w:hideMark/>
          </w:tcPr>
          <w:p w:rsidR="00563D9E" w:rsidRPr="00563D9E" w:rsidRDefault="00563D9E" w:rsidP="00563D9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pct"/>
            <w:hideMark/>
          </w:tcPr>
          <w:p w:rsidR="00563D9E" w:rsidRPr="00563D9E" w:rsidRDefault="00563D9E" w:rsidP="00563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"Лопаточка" </w:t>
            </w:r>
          </w:p>
        </w:tc>
        <w:tc>
          <w:tcPr>
            <w:tcW w:w="3612" w:type="pct"/>
            <w:hideMark/>
          </w:tcPr>
          <w:p w:rsidR="00563D9E" w:rsidRPr="00563D9E" w:rsidRDefault="00563D9E" w:rsidP="00563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D9E">
              <w:rPr>
                <w:rFonts w:ascii="Times New Roman" w:eastAsia="Times New Roman" w:hAnsi="Times New Roman" w:cs="Times New Roman"/>
                <w:lang w:eastAsia="ru-RU"/>
              </w:rPr>
              <w:t>Широкий язык высунуть, расслабить, положить на нижнюю губу. Следить, чтобы язык не дрожал.  </w:t>
            </w:r>
          </w:p>
        </w:tc>
      </w:tr>
      <w:tr w:rsidR="00563D9E" w:rsidRPr="00563D9E" w:rsidTr="00D0035C">
        <w:trPr>
          <w:tblCellSpacing w:w="0" w:type="dxa"/>
        </w:trPr>
        <w:tc>
          <w:tcPr>
            <w:tcW w:w="266" w:type="pct"/>
            <w:vMerge/>
            <w:textDirection w:val="btLr"/>
            <w:vAlign w:val="center"/>
            <w:hideMark/>
          </w:tcPr>
          <w:p w:rsidR="00563D9E" w:rsidRPr="00563D9E" w:rsidRDefault="00563D9E" w:rsidP="00563D9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pct"/>
            <w:hideMark/>
          </w:tcPr>
          <w:p w:rsidR="00563D9E" w:rsidRPr="00563D9E" w:rsidRDefault="00563D9E" w:rsidP="00563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"Вкусное варенье" </w:t>
            </w:r>
          </w:p>
        </w:tc>
        <w:tc>
          <w:tcPr>
            <w:tcW w:w="3612" w:type="pct"/>
            <w:hideMark/>
          </w:tcPr>
          <w:p w:rsidR="00563D9E" w:rsidRPr="00563D9E" w:rsidRDefault="00563D9E" w:rsidP="00563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D9E">
              <w:rPr>
                <w:rFonts w:ascii="Times New Roman" w:eastAsia="Times New Roman" w:hAnsi="Times New Roman" w:cs="Times New Roman"/>
                <w:lang w:eastAsia="ru-RU"/>
              </w:rPr>
              <w:t xml:space="preserve">Высунуть широкий язык, облизывать верхнюю губу и убрать язык вглубь рта. </w:t>
            </w:r>
          </w:p>
        </w:tc>
      </w:tr>
      <w:tr w:rsidR="00563D9E" w:rsidRPr="00563D9E" w:rsidTr="00D0035C">
        <w:trPr>
          <w:tblCellSpacing w:w="0" w:type="dxa"/>
        </w:trPr>
        <w:tc>
          <w:tcPr>
            <w:tcW w:w="266" w:type="pct"/>
            <w:vMerge/>
            <w:textDirection w:val="btLr"/>
            <w:vAlign w:val="center"/>
            <w:hideMark/>
          </w:tcPr>
          <w:p w:rsidR="00563D9E" w:rsidRPr="00563D9E" w:rsidRDefault="00563D9E" w:rsidP="00563D9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pct"/>
            <w:hideMark/>
          </w:tcPr>
          <w:p w:rsidR="00563D9E" w:rsidRPr="00563D9E" w:rsidRDefault="00563D9E" w:rsidP="00563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"Чашечка" </w:t>
            </w:r>
          </w:p>
        </w:tc>
        <w:tc>
          <w:tcPr>
            <w:tcW w:w="3612" w:type="pct"/>
            <w:hideMark/>
          </w:tcPr>
          <w:p w:rsidR="00563D9E" w:rsidRPr="00563D9E" w:rsidRDefault="00563D9E" w:rsidP="00563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D9E">
              <w:rPr>
                <w:rFonts w:ascii="Times New Roman" w:eastAsia="Times New Roman" w:hAnsi="Times New Roman" w:cs="Times New Roman"/>
                <w:lang w:eastAsia="ru-RU"/>
              </w:rPr>
              <w:t>Рот приоткрыт. Широкий язык поднять кверху, придать ему форма чашечки, слегка загнув вверх боковые края и кончик языка. Удерживать язык в этом положении 5- 8 с.</w:t>
            </w:r>
          </w:p>
        </w:tc>
      </w:tr>
      <w:tr w:rsidR="00563D9E" w:rsidRPr="00563D9E" w:rsidTr="00D0035C">
        <w:trPr>
          <w:tblCellSpacing w:w="0" w:type="dxa"/>
        </w:trPr>
        <w:tc>
          <w:tcPr>
            <w:tcW w:w="266" w:type="pct"/>
            <w:vMerge/>
            <w:textDirection w:val="btLr"/>
            <w:vAlign w:val="center"/>
            <w:hideMark/>
          </w:tcPr>
          <w:p w:rsidR="00563D9E" w:rsidRPr="00563D9E" w:rsidRDefault="00563D9E" w:rsidP="00563D9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pct"/>
            <w:hideMark/>
          </w:tcPr>
          <w:p w:rsidR="00563D9E" w:rsidRPr="00563D9E" w:rsidRDefault="00563D9E" w:rsidP="00563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«Ступеньки»</w:t>
            </w:r>
          </w:p>
        </w:tc>
        <w:tc>
          <w:tcPr>
            <w:tcW w:w="3612" w:type="pct"/>
            <w:hideMark/>
          </w:tcPr>
          <w:p w:rsidR="00563D9E" w:rsidRPr="00563D9E" w:rsidRDefault="00563D9E" w:rsidP="00563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D9E">
              <w:rPr>
                <w:rFonts w:ascii="Times New Roman" w:eastAsia="Times New Roman" w:hAnsi="Times New Roman" w:cs="Times New Roman"/>
                <w:lang w:eastAsia="ru-RU"/>
              </w:rPr>
              <w:t>Открыть рот. Установить язык в форме чашечки на верхней губе, затем перевести “чашечку” не верхние зубы, а затем за верхние зубы. Удерживать в каждом положении 3 – 5 секунд 5-7 раз.</w:t>
            </w:r>
          </w:p>
        </w:tc>
      </w:tr>
      <w:tr w:rsidR="00563D9E" w:rsidRPr="00563D9E" w:rsidTr="00D0035C">
        <w:trPr>
          <w:tblCellSpacing w:w="0" w:type="dxa"/>
        </w:trPr>
        <w:tc>
          <w:tcPr>
            <w:tcW w:w="266" w:type="pct"/>
            <w:vMerge/>
            <w:textDirection w:val="btLr"/>
            <w:vAlign w:val="center"/>
            <w:hideMark/>
          </w:tcPr>
          <w:p w:rsidR="00563D9E" w:rsidRPr="00563D9E" w:rsidRDefault="00563D9E" w:rsidP="00563D9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pct"/>
            <w:hideMark/>
          </w:tcPr>
          <w:p w:rsidR="00563D9E" w:rsidRPr="00563D9E" w:rsidRDefault="00563D9E" w:rsidP="00563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«Фокус»</w:t>
            </w:r>
          </w:p>
        </w:tc>
        <w:tc>
          <w:tcPr>
            <w:tcW w:w="3612" w:type="pct"/>
            <w:hideMark/>
          </w:tcPr>
          <w:p w:rsidR="00563D9E" w:rsidRPr="00563D9E" w:rsidRDefault="00563D9E" w:rsidP="00563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D9E">
              <w:rPr>
                <w:rFonts w:ascii="Times New Roman" w:eastAsia="Times New Roman" w:hAnsi="Times New Roman" w:cs="Times New Roman"/>
                <w:lang w:eastAsia="ru-RU"/>
              </w:rPr>
              <w:t xml:space="preserve">Улыбнуться, приоткрыть рот, положить широкий передний край языка на верхнюю губу, так чтобы боковые края его были прижаты, а посередине был небольшой желобок. Затем плавно подуть вверх на кончик носа, сдувать ватку с кончика носа. </w:t>
            </w:r>
          </w:p>
        </w:tc>
      </w:tr>
    </w:tbl>
    <w:p w:rsidR="00ED0853" w:rsidRDefault="00ED0853">
      <w:bookmarkStart w:id="0" w:name="_GoBack"/>
      <w:bookmarkEnd w:id="0"/>
    </w:p>
    <w:p w:rsidR="00563D9E" w:rsidRDefault="00563D9E"/>
    <w:p w:rsidR="00563D9E" w:rsidRDefault="00563D9E"/>
    <w:p w:rsidR="00563D9E" w:rsidRDefault="00563D9E"/>
    <w:p w:rsidR="00563D9E" w:rsidRDefault="00563D9E"/>
    <w:p w:rsidR="00563D9E" w:rsidRDefault="00563D9E"/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3"/>
        <w:gridCol w:w="1698"/>
        <w:gridCol w:w="5474"/>
      </w:tblGrid>
      <w:tr w:rsidR="00563D9E" w:rsidRPr="00563D9E" w:rsidTr="00D0035C">
        <w:trPr>
          <w:tblCellSpacing w:w="0" w:type="dxa"/>
        </w:trPr>
        <w:tc>
          <w:tcPr>
            <w:tcW w:w="266" w:type="pct"/>
            <w:vMerge w:val="restart"/>
            <w:textDirection w:val="btLr"/>
            <w:vAlign w:val="center"/>
            <w:hideMark/>
          </w:tcPr>
          <w:p w:rsidR="00563D9E" w:rsidRPr="00563D9E" w:rsidRDefault="00563D9E" w:rsidP="00426AC8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D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Упражнения на постановку шипящих звуков</w:t>
            </w:r>
          </w:p>
        </w:tc>
        <w:tc>
          <w:tcPr>
            <w:tcW w:w="1121" w:type="pct"/>
            <w:hideMark/>
          </w:tcPr>
          <w:p w:rsidR="00563D9E" w:rsidRPr="00563D9E" w:rsidRDefault="00563D9E" w:rsidP="0042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«Загнать мяч в ворота»</w:t>
            </w:r>
          </w:p>
        </w:tc>
        <w:tc>
          <w:tcPr>
            <w:tcW w:w="3612" w:type="pct"/>
            <w:hideMark/>
          </w:tcPr>
          <w:p w:rsidR="00563D9E" w:rsidRPr="00563D9E" w:rsidRDefault="00563D9E" w:rsidP="0042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D9E">
              <w:rPr>
                <w:rFonts w:ascii="Times New Roman" w:eastAsia="Times New Roman" w:hAnsi="Times New Roman" w:cs="Times New Roman"/>
                <w:lang w:eastAsia="ru-RU"/>
              </w:rPr>
              <w:t>Вытянуть губы трубочкой и длительно дуть на ватный шарик (лежит на столе перед ребёнком, загоняя его между двумя кубиками)</w:t>
            </w:r>
          </w:p>
        </w:tc>
      </w:tr>
      <w:tr w:rsidR="00563D9E" w:rsidRPr="00563D9E" w:rsidTr="00D0035C">
        <w:trPr>
          <w:tblCellSpacing w:w="0" w:type="dxa"/>
        </w:trPr>
        <w:tc>
          <w:tcPr>
            <w:tcW w:w="266" w:type="pct"/>
            <w:vMerge/>
            <w:textDirection w:val="btLr"/>
            <w:vAlign w:val="center"/>
            <w:hideMark/>
          </w:tcPr>
          <w:p w:rsidR="00563D9E" w:rsidRPr="00563D9E" w:rsidRDefault="00563D9E" w:rsidP="00426AC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pct"/>
            <w:hideMark/>
          </w:tcPr>
          <w:p w:rsidR="00563D9E" w:rsidRPr="00563D9E" w:rsidRDefault="00563D9E" w:rsidP="00426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«Кто дальше загонит мяч?»</w:t>
            </w:r>
          </w:p>
          <w:p w:rsidR="00563D9E" w:rsidRPr="00563D9E" w:rsidRDefault="00563D9E" w:rsidP="00426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2" w:type="pct"/>
            <w:hideMark/>
          </w:tcPr>
          <w:p w:rsidR="00563D9E" w:rsidRPr="00563D9E" w:rsidRDefault="00563D9E" w:rsidP="0042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D9E">
              <w:rPr>
                <w:rFonts w:ascii="Times New Roman" w:eastAsia="Times New Roman" w:hAnsi="Times New Roman" w:cs="Times New Roman"/>
                <w:lang w:eastAsia="ru-RU"/>
              </w:rPr>
              <w:t>Улыбнуться. Положить широкий передний край языка на нижнюю губу, и как бы произнося длительный звук Ф сдуть ватку на противоположный край стола.</w:t>
            </w:r>
          </w:p>
        </w:tc>
      </w:tr>
      <w:tr w:rsidR="00563D9E" w:rsidRPr="00563D9E" w:rsidTr="00D0035C">
        <w:trPr>
          <w:tblCellSpacing w:w="0" w:type="dxa"/>
        </w:trPr>
        <w:tc>
          <w:tcPr>
            <w:tcW w:w="266" w:type="pct"/>
            <w:vMerge/>
            <w:textDirection w:val="btLr"/>
            <w:vAlign w:val="center"/>
            <w:hideMark/>
          </w:tcPr>
          <w:p w:rsidR="00563D9E" w:rsidRPr="00563D9E" w:rsidRDefault="00563D9E" w:rsidP="00426AC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pct"/>
            <w:hideMark/>
          </w:tcPr>
          <w:p w:rsidR="00563D9E" w:rsidRPr="00563D9E" w:rsidRDefault="00563D9E" w:rsidP="0042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"Лопаточка" </w:t>
            </w:r>
          </w:p>
        </w:tc>
        <w:tc>
          <w:tcPr>
            <w:tcW w:w="3612" w:type="pct"/>
            <w:hideMark/>
          </w:tcPr>
          <w:p w:rsidR="00563D9E" w:rsidRPr="00563D9E" w:rsidRDefault="00563D9E" w:rsidP="0042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D9E">
              <w:rPr>
                <w:rFonts w:ascii="Times New Roman" w:eastAsia="Times New Roman" w:hAnsi="Times New Roman" w:cs="Times New Roman"/>
                <w:lang w:eastAsia="ru-RU"/>
              </w:rPr>
              <w:t>Широкий язык высунуть, расслабить, положить на нижнюю губу. Следить, чтобы язык не дрожал.  </w:t>
            </w:r>
          </w:p>
        </w:tc>
      </w:tr>
      <w:tr w:rsidR="00563D9E" w:rsidRPr="00563D9E" w:rsidTr="00D0035C">
        <w:trPr>
          <w:tblCellSpacing w:w="0" w:type="dxa"/>
        </w:trPr>
        <w:tc>
          <w:tcPr>
            <w:tcW w:w="266" w:type="pct"/>
            <w:vMerge/>
            <w:textDirection w:val="btLr"/>
            <w:vAlign w:val="center"/>
            <w:hideMark/>
          </w:tcPr>
          <w:p w:rsidR="00563D9E" w:rsidRPr="00563D9E" w:rsidRDefault="00563D9E" w:rsidP="00426AC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pct"/>
            <w:hideMark/>
          </w:tcPr>
          <w:p w:rsidR="00563D9E" w:rsidRPr="00563D9E" w:rsidRDefault="00563D9E" w:rsidP="0042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"Вкусное варенье" </w:t>
            </w:r>
          </w:p>
        </w:tc>
        <w:tc>
          <w:tcPr>
            <w:tcW w:w="3612" w:type="pct"/>
            <w:hideMark/>
          </w:tcPr>
          <w:p w:rsidR="00563D9E" w:rsidRPr="00563D9E" w:rsidRDefault="00563D9E" w:rsidP="0042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D9E">
              <w:rPr>
                <w:rFonts w:ascii="Times New Roman" w:eastAsia="Times New Roman" w:hAnsi="Times New Roman" w:cs="Times New Roman"/>
                <w:lang w:eastAsia="ru-RU"/>
              </w:rPr>
              <w:t xml:space="preserve">Высунуть широкий язык, облизывать верхнюю губу и убрать язык вглубь рта. </w:t>
            </w:r>
          </w:p>
        </w:tc>
      </w:tr>
      <w:tr w:rsidR="00563D9E" w:rsidRPr="00563D9E" w:rsidTr="00D0035C">
        <w:trPr>
          <w:tblCellSpacing w:w="0" w:type="dxa"/>
        </w:trPr>
        <w:tc>
          <w:tcPr>
            <w:tcW w:w="266" w:type="pct"/>
            <w:vMerge/>
            <w:textDirection w:val="btLr"/>
            <w:vAlign w:val="center"/>
            <w:hideMark/>
          </w:tcPr>
          <w:p w:rsidR="00563D9E" w:rsidRPr="00563D9E" w:rsidRDefault="00563D9E" w:rsidP="00426AC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pct"/>
            <w:hideMark/>
          </w:tcPr>
          <w:p w:rsidR="00563D9E" w:rsidRPr="00563D9E" w:rsidRDefault="00563D9E" w:rsidP="0042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"Чашечка" </w:t>
            </w:r>
          </w:p>
        </w:tc>
        <w:tc>
          <w:tcPr>
            <w:tcW w:w="3612" w:type="pct"/>
            <w:hideMark/>
          </w:tcPr>
          <w:p w:rsidR="00563D9E" w:rsidRPr="00563D9E" w:rsidRDefault="00563D9E" w:rsidP="0042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D9E">
              <w:rPr>
                <w:rFonts w:ascii="Times New Roman" w:eastAsia="Times New Roman" w:hAnsi="Times New Roman" w:cs="Times New Roman"/>
                <w:lang w:eastAsia="ru-RU"/>
              </w:rPr>
              <w:t>Рот приоткрыт. Широкий язык поднять кверху, придать ему форма чашечки, слегка загнув вверх боковые края и кончик языка. Удерживать язык в этом положении 5- 8 с.</w:t>
            </w:r>
          </w:p>
        </w:tc>
      </w:tr>
      <w:tr w:rsidR="00563D9E" w:rsidRPr="00563D9E" w:rsidTr="00D0035C">
        <w:trPr>
          <w:tblCellSpacing w:w="0" w:type="dxa"/>
        </w:trPr>
        <w:tc>
          <w:tcPr>
            <w:tcW w:w="266" w:type="pct"/>
            <w:vMerge/>
            <w:textDirection w:val="btLr"/>
            <w:vAlign w:val="center"/>
            <w:hideMark/>
          </w:tcPr>
          <w:p w:rsidR="00563D9E" w:rsidRPr="00563D9E" w:rsidRDefault="00563D9E" w:rsidP="00426AC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pct"/>
            <w:hideMark/>
          </w:tcPr>
          <w:p w:rsidR="00563D9E" w:rsidRPr="00563D9E" w:rsidRDefault="00563D9E" w:rsidP="0042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«Ступеньки»</w:t>
            </w:r>
          </w:p>
        </w:tc>
        <w:tc>
          <w:tcPr>
            <w:tcW w:w="3612" w:type="pct"/>
            <w:hideMark/>
          </w:tcPr>
          <w:p w:rsidR="00563D9E" w:rsidRPr="00563D9E" w:rsidRDefault="00563D9E" w:rsidP="0042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D9E">
              <w:rPr>
                <w:rFonts w:ascii="Times New Roman" w:eastAsia="Times New Roman" w:hAnsi="Times New Roman" w:cs="Times New Roman"/>
                <w:lang w:eastAsia="ru-RU"/>
              </w:rPr>
              <w:t>Открыть рот. Установить язык в форме чашечки на верхней губе, затем перевести “чашечку” не верхние зубы, а затем за верхние зубы. Удерживать в каждом положении 3 – 5 секунд 5-7 раз.</w:t>
            </w:r>
          </w:p>
        </w:tc>
      </w:tr>
      <w:tr w:rsidR="00563D9E" w:rsidRPr="00563D9E" w:rsidTr="00D0035C">
        <w:trPr>
          <w:tblCellSpacing w:w="0" w:type="dxa"/>
        </w:trPr>
        <w:tc>
          <w:tcPr>
            <w:tcW w:w="266" w:type="pct"/>
            <w:vMerge/>
            <w:textDirection w:val="btLr"/>
            <w:vAlign w:val="center"/>
            <w:hideMark/>
          </w:tcPr>
          <w:p w:rsidR="00563D9E" w:rsidRPr="00563D9E" w:rsidRDefault="00563D9E" w:rsidP="00426AC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pct"/>
            <w:hideMark/>
          </w:tcPr>
          <w:p w:rsidR="00563D9E" w:rsidRPr="00563D9E" w:rsidRDefault="00563D9E" w:rsidP="0042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«Фокус»</w:t>
            </w:r>
          </w:p>
        </w:tc>
        <w:tc>
          <w:tcPr>
            <w:tcW w:w="3612" w:type="pct"/>
            <w:hideMark/>
          </w:tcPr>
          <w:p w:rsidR="00563D9E" w:rsidRPr="00563D9E" w:rsidRDefault="00563D9E" w:rsidP="0042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D9E">
              <w:rPr>
                <w:rFonts w:ascii="Times New Roman" w:eastAsia="Times New Roman" w:hAnsi="Times New Roman" w:cs="Times New Roman"/>
                <w:lang w:eastAsia="ru-RU"/>
              </w:rPr>
              <w:t xml:space="preserve">Улыбнуться, приоткрыть рот, положить широкий передний край языка на верхнюю губу, так чтобы боковые края его были прижаты, а посередине был небольшой желобок. Затем плавно подуть вверх на кончик носа, сдувать ватку с кончика носа. </w:t>
            </w:r>
          </w:p>
        </w:tc>
      </w:tr>
    </w:tbl>
    <w:p w:rsidR="00563D9E" w:rsidRDefault="00563D9E"/>
    <w:sectPr w:rsidR="00563D9E" w:rsidSect="00563D9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9E"/>
    <w:rsid w:val="00563D9E"/>
    <w:rsid w:val="00D0035C"/>
    <w:rsid w:val="00ED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cp:lastPrinted>2016-10-11T18:52:00Z</cp:lastPrinted>
  <dcterms:created xsi:type="dcterms:W3CDTF">2016-10-11T17:04:00Z</dcterms:created>
  <dcterms:modified xsi:type="dcterms:W3CDTF">2016-10-11T18:55:00Z</dcterms:modified>
</cp:coreProperties>
</file>